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7A" w:rsidRDefault="009F4A7A" w:rsidP="009F4A7A">
      <w:pPr>
        <w:autoSpaceDE w:val="0"/>
        <w:autoSpaceDN w:val="0"/>
        <w:adjustRightInd w:val="0"/>
        <w:ind w:left="3600" w:hanging="540"/>
        <w:jc w:val="right"/>
        <w:outlineLvl w:val="0"/>
      </w:pPr>
      <w:r>
        <w:t>Приложение № 2 к муниципальной  программе</w:t>
      </w:r>
    </w:p>
    <w:p w:rsidR="009F4A7A" w:rsidRDefault="009F4A7A" w:rsidP="009F4A7A">
      <w:pPr>
        <w:autoSpaceDE w:val="0"/>
        <w:autoSpaceDN w:val="0"/>
        <w:adjustRightInd w:val="0"/>
        <w:ind w:left="3600" w:hanging="540"/>
        <w:jc w:val="right"/>
        <w:outlineLvl w:val="0"/>
      </w:pPr>
      <w:r>
        <w:t>«Развитие культуры» на 2014-2016гг.</w:t>
      </w:r>
    </w:p>
    <w:p w:rsidR="009F4A7A" w:rsidRDefault="009F4A7A" w:rsidP="009F4A7A">
      <w:pPr>
        <w:pStyle w:val="ConsPlusTitle"/>
        <w:widowControl/>
        <w:tabs>
          <w:tab w:val="left" w:pos="5040"/>
          <w:tab w:val="left" w:pos="5220"/>
        </w:tabs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9F4A7A" w:rsidRDefault="009F4A7A" w:rsidP="009F4A7A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F4A7A" w:rsidRDefault="00A01829" w:rsidP="009F4A7A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4</w:t>
      </w:r>
      <w:r w:rsidR="009F4A7A">
        <w:rPr>
          <w:rFonts w:ascii="Times New Roman" w:hAnsi="Times New Roman" w:cs="Times New Roman"/>
          <w:sz w:val="28"/>
          <w:szCs w:val="28"/>
        </w:rPr>
        <w:t>. «Развитие архивного дела в  городе Шарыпово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4A7A" w:rsidRDefault="009F4A7A" w:rsidP="009F4A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A7A" w:rsidRDefault="009F4A7A" w:rsidP="009F4A7A">
      <w:pPr>
        <w:pStyle w:val="ConsPlusTitle"/>
        <w:widowControl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:rsidR="009F4A7A" w:rsidRDefault="009F4A7A" w:rsidP="009F4A7A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подпрограмма «Развитие архивного дела </w:t>
            </w:r>
          </w:p>
          <w:p w:rsidR="009F4A7A" w:rsidRDefault="009F4A7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 городе Шарыпово » (далее – подпрограмма)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«Развитие культуры»  на 2014-2016гг. (далее – Программа)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города Шарыпово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города Шарыпово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7A" w:rsidRDefault="009F4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9F4A7A" w:rsidRDefault="009F4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документов Архивного фонда Российской Федерации </w:t>
            </w:r>
          </w:p>
          <w:p w:rsidR="009F4A7A" w:rsidRDefault="009F4A7A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других архивных документов, хранящихся в муниципальном архиве Администрации  города Шарыпово Красноярского края</w:t>
            </w:r>
            <w:r>
              <w:t xml:space="preserve"> 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 w:rsidP="003D1162">
            <w:pPr>
              <w:numPr>
                <w:ilvl w:val="0"/>
                <w:numId w:val="2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нормативных условий хранения архивных документов,  исключающих их хищение и утрату;</w:t>
            </w:r>
          </w:p>
          <w:p w:rsidR="009F4A7A" w:rsidRDefault="009F4A7A" w:rsidP="003D1162">
            <w:pPr>
              <w:numPr>
                <w:ilvl w:val="0"/>
                <w:numId w:val="2"/>
              </w:numPr>
              <w:tabs>
                <w:tab w:val="num" w:pos="360"/>
              </w:tabs>
              <w:autoSpaceDE w:val="0"/>
              <w:autoSpaceDN w:val="0"/>
              <w:adjustRightInd w:val="0"/>
              <w:ind w:left="360" w:hanging="36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формирование современной информационно-технологической инфраструктуры архива города (оцифровка описей дел);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архивных документов, хранящихся в нормативных условиях – 90%;</w:t>
            </w:r>
          </w:p>
          <w:p w:rsidR="009F4A7A" w:rsidRDefault="009F4A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– 96%;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2014 - 2016 годы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финансирования составляет </w:t>
            </w:r>
            <w:r w:rsidR="00C7120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609,1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руб., в том числе средства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средства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краевого бюджета </w:t>
            </w:r>
            <w:r w:rsidR="00C7120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609,1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руб. </w:t>
            </w:r>
          </w:p>
          <w:p w:rsidR="009F4A7A" w:rsidRDefault="009F4A7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Финансирование по годам составляет:</w:t>
            </w:r>
          </w:p>
          <w:p w:rsidR="009F4A7A" w:rsidRDefault="009F4A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C71204">
              <w:rPr>
                <w:sz w:val="28"/>
                <w:szCs w:val="28"/>
              </w:rPr>
              <w:t>199,1</w:t>
            </w:r>
            <w:r>
              <w:rPr>
                <w:sz w:val="28"/>
                <w:szCs w:val="28"/>
              </w:rPr>
              <w:t xml:space="preserve"> рублей:</w:t>
            </w:r>
          </w:p>
          <w:p w:rsidR="009F4A7A" w:rsidRDefault="009F4A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краевой бюджет – </w:t>
            </w:r>
            <w:r w:rsidR="00C71204">
              <w:rPr>
                <w:sz w:val="28"/>
                <w:szCs w:val="28"/>
              </w:rPr>
              <w:t>199,1</w:t>
            </w:r>
            <w:r>
              <w:rPr>
                <w:sz w:val="28"/>
                <w:szCs w:val="28"/>
              </w:rPr>
              <w:t xml:space="preserve"> руб.</w:t>
            </w:r>
          </w:p>
          <w:p w:rsidR="009F4A7A" w:rsidRDefault="009F4A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="00C71204">
              <w:rPr>
                <w:sz w:val="28"/>
                <w:szCs w:val="28"/>
              </w:rPr>
              <w:t>205,0</w:t>
            </w:r>
            <w:r>
              <w:rPr>
                <w:sz w:val="28"/>
                <w:szCs w:val="28"/>
              </w:rPr>
              <w:t xml:space="preserve"> руб.;</w:t>
            </w:r>
          </w:p>
          <w:p w:rsidR="009F4A7A" w:rsidRDefault="009F4A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краевой бюджет – </w:t>
            </w:r>
            <w:r w:rsidR="00C71204">
              <w:rPr>
                <w:sz w:val="28"/>
                <w:szCs w:val="28"/>
              </w:rPr>
              <w:t>205,0</w:t>
            </w:r>
            <w:r>
              <w:rPr>
                <w:sz w:val="28"/>
                <w:szCs w:val="28"/>
              </w:rPr>
              <w:t xml:space="preserve"> руб.</w:t>
            </w:r>
          </w:p>
          <w:p w:rsidR="009F4A7A" w:rsidRDefault="009F4A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C71204">
              <w:rPr>
                <w:sz w:val="28"/>
                <w:szCs w:val="28"/>
              </w:rPr>
              <w:t>205,0</w:t>
            </w:r>
            <w:r>
              <w:rPr>
                <w:sz w:val="28"/>
                <w:szCs w:val="28"/>
              </w:rPr>
              <w:t xml:space="preserve"> руб.;</w:t>
            </w:r>
          </w:p>
          <w:p w:rsidR="009F4A7A" w:rsidRDefault="009F4A7A" w:rsidP="00C71204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краевой бюджет – </w:t>
            </w:r>
            <w:r w:rsidR="00C71204">
              <w:rPr>
                <w:sz w:val="28"/>
                <w:szCs w:val="28"/>
              </w:rPr>
              <w:t>205,0</w:t>
            </w:r>
            <w:r>
              <w:rPr>
                <w:sz w:val="28"/>
                <w:szCs w:val="28"/>
              </w:rPr>
              <w:t xml:space="preserve"> руб.</w:t>
            </w:r>
          </w:p>
        </w:tc>
      </w:tr>
      <w:tr w:rsidR="009F4A7A" w:rsidTr="009F4A7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7A" w:rsidRDefault="009F4A7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7A" w:rsidRDefault="009F4A7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>Отдел культуры Администрации города Шарыпово</w:t>
            </w:r>
          </w:p>
          <w:p w:rsidR="009F4A7A" w:rsidRDefault="009F4A7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9F4A7A" w:rsidRDefault="009F4A7A" w:rsidP="009F4A7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F4A7A" w:rsidRDefault="009F4A7A" w:rsidP="009F4A7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разделы подпрограммы</w:t>
      </w:r>
    </w:p>
    <w:p w:rsidR="009F4A7A" w:rsidRDefault="009F4A7A" w:rsidP="009F4A7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9F4A7A" w:rsidRDefault="009F4A7A" w:rsidP="009F4A7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Постановка  проблемы </w:t>
      </w:r>
    </w:p>
    <w:p w:rsidR="009F4A7A" w:rsidRDefault="009F4A7A" w:rsidP="009F4A7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обоснование необходимости разработки подпрограммы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F4A7A" w:rsidRDefault="009F4A7A" w:rsidP="009F4A7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направлена на решение задачи «С</w:t>
      </w:r>
      <w:r>
        <w:rPr>
          <w:bCs/>
          <w:sz w:val="28"/>
          <w:szCs w:val="28"/>
        </w:rPr>
        <w:t>охранение и эффективное использование культурного наследия города</w:t>
      </w:r>
      <w:r>
        <w:rPr>
          <w:sz w:val="28"/>
          <w:szCs w:val="28"/>
        </w:rPr>
        <w:t>» Программы.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 Красноярского края (далее – архив), являются неотъемлемой частью историко-культурного наследия города Шарыпово и Красноярского края, одним из символов российской государственности.</w:t>
      </w:r>
      <w:proofErr w:type="gramEnd"/>
    </w:p>
    <w:p w:rsidR="009F4A7A" w:rsidRDefault="009F4A7A" w:rsidP="009F4A7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последние годы резко выросла 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2012 год исполнено 2016 запросов.  При этом данный показатель имеет устойчивую тенденцию к возрастанию, превращаясь в проблему социальной защиты граждан. 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состоянию на 1 января 2013 года источниками комплектования муниципального архива являются 20 учреждений, организаций и предприятий. В настоящее время  в архиве насчитывается 135 фондов.</w:t>
      </w:r>
    </w:p>
    <w:p w:rsidR="009F4A7A" w:rsidRDefault="009F4A7A" w:rsidP="009F4A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Общий объем архивных документов Архивного фонда Российской Федерации, сосредоточенных в  архиве,  составляет на 1 января 2012 года 19 716 дел. Структура архивных документов представлена управленческими документами на бумажных носителях – 9026 дел, в т.ч. фотодокументы – 705 единиц хранения. Значительный объем документов составляют документы по личному составу – 9583 дела. </w:t>
      </w:r>
    </w:p>
    <w:p w:rsidR="009F4A7A" w:rsidRDefault="009F4A7A" w:rsidP="009F4A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 Создание нормативных условий хранения документов – это сложный, дорогостоящий и многоплановый процесс. На способы и методы его решения существенное влияние оказывает множество </w:t>
      </w:r>
      <w:r>
        <w:rPr>
          <w:sz w:val="28"/>
          <w:szCs w:val="28"/>
        </w:rPr>
        <w:lastRenderedPageBreak/>
        <w:t>факторов, в том числе экономические возможности и достигнутый технический уровень.</w:t>
      </w:r>
    </w:p>
    <w:p w:rsidR="009F4A7A" w:rsidRDefault="009F4A7A" w:rsidP="009F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2007 году муниципальному архиву выделено новое помещение, приспособленное для хранения архивных документов – 216,33 кв.м. Помещение оборудовано охранной и пожарной системой сигнализации, приобретены пожарные огнетушители. </w:t>
      </w:r>
    </w:p>
    <w:p w:rsidR="009F4A7A" w:rsidRDefault="009F4A7A" w:rsidP="009F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Быстрыми темпами идет пополнение новыми комплексами документов. В архиве эксплуатируется 280 п.м. стеллажных полок, из них 154 п.м. – смешанные, что существенно ухудшает пожарную безопасность и создает угрозу утраты архивных документов. К числу негативных факторов относится и отсутствие корреляции между приемом архивных  документов  (ежегодно около 1000  дел) и приростом архивных полок. </w:t>
      </w:r>
    </w:p>
    <w:p w:rsidR="009F4A7A" w:rsidRDefault="009F4A7A" w:rsidP="009F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Назрела  необходимость неотложного </w:t>
      </w:r>
      <w:proofErr w:type="gramStart"/>
      <w:r>
        <w:rPr>
          <w:sz w:val="28"/>
          <w:szCs w:val="28"/>
        </w:rPr>
        <w:t>решения вопросов обеспечения сохранности документов архивного фонда города</w:t>
      </w:r>
      <w:proofErr w:type="gramEnd"/>
      <w:r>
        <w:rPr>
          <w:sz w:val="28"/>
          <w:szCs w:val="28"/>
        </w:rPr>
        <w:t xml:space="preserve"> и его материально-технического оснащения. Не осуществляется </w:t>
      </w:r>
      <w:proofErr w:type="spellStart"/>
      <w:r>
        <w:rPr>
          <w:sz w:val="28"/>
          <w:szCs w:val="28"/>
        </w:rPr>
        <w:t>картонирование</w:t>
      </w:r>
      <w:proofErr w:type="spellEnd"/>
      <w:r>
        <w:rPr>
          <w:sz w:val="28"/>
          <w:szCs w:val="28"/>
        </w:rPr>
        <w:t xml:space="preserve"> ранее принятых документов,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, защищая дела от пыли и воздействия  света, способствует обеспечению долговременной сохранности документов, удобству их размещения в архивохранилищах, поиску и использованию документов.  По состоянию на 1 января 2013 года </w:t>
      </w:r>
      <w:proofErr w:type="spellStart"/>
      <w:r>
        <w:rPr>
          <w:sz w:val="28"/>
          <w:szCs w:val="28"/>
        </w:rPr>
        <w:t>закартонировано</w:t>
      </w:r>
      <w:proofErr w:type="spellEnd"/>
      <w:r>
        <w:rPr>
          <w:sz w:val="28"/>
          <w:szCs w:val="28"/>
        </w:rPr>
        <w:t xml:space="preserve"> только 13483 единицы хранения, т.е. 67%.</w:t>
      </w:r>
    </w:p>
    <w:p w:rsidR="009F4A7A" w:rsidRDefault="009F4A7A" w:rsidP="009F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в части информатизации предусматривает создание электронных описей в архиве. Это, в совокупности с созданием единой информационной среды взаимодействия между архивным агентством Красноярского края и  муниципальным архивом, не только обеспечит доступ граждан и организаций к поисковым средствам, но и повысит качество информационного обслуживания населения и оказания государственных услуг в электронной форме, открытость и эффективность работы архива.</w:t>
      </w:r>
    </w:p>
    <w:p w:rsidR="009F4A7A" w:rsidRDefault="009F4A7A" w:rsidP="009F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Очевидно, что масштаб, актуальность и острота стоящих перед архивом проблем не позволяют решать их исключительно в рамках текущего финансирования и реализации отдельных проектов. Необходим комплексный подход с взаимоувязанными по срокам и ресурсам мероприятиями,  который позволит не только максимально обеспечить вечное хранение архивных документов, являющихся частью историко-культурного наследия  Красноярского края и города Шарыпово, но и перевести их в электронную форму.</w:t>
      </w:r>
    </w:p>
    <w:p w:rsidR="009F4A7A" w:rsidRDefault="009F4A7A" w:rsidP="009F4A7A">
      <w:pPr>
        <w:ind w:firstLine="709"/>
        <w:jc w:val="both"/>
        <w:rPr>
          <w:sz w:val="28"/>
          <w:szCs w:val="28"/>
        </w:rPr>
      </w:pPr>
    </w:p>
    <w:p w:rsidR="009F4A7A" w:rsidRDefault="009F4A7A" w:rsidP="009F4A7A">
      <w:pPr>
        <w:ind w:firstLine="709"/>
        <w:jc w:val="both"/>
        <w:rPr>
          <w:sz w:val="28"/>
          <w:szCs w:val="28"/>
        </w:rPr>
      </w:pPr>
    </w:p>
    <w:p w:rsidR="009F4A7A" w:rsidRDefault="009F4A7A" w:rsidP="009F4A7A">
      <w:pPr>
        <w:ind w:firstLine="709"/>
        <w:jc w:val="both"/>
        <w:rPr>
          <w:sz w:val="28"/>
          <w:szCs w:val="28"/>
        </w:rPr>
      </w:pPr>
    </w:p>
    <w:p w:rsidR="009F4A7A" w:rsidRDefault="009F4A7A" w:rsidP="009F4A7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Основная цель, задачи, этапы и сроки </w:t>
      </w:r>
    </w:p>
    <w:p w:rsidR="009F4A7A" w:rsidRDefault="009F4A7A" w:rsidP="009F4A7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выполнения подпрограммы, целевые индикаторы</w:t>
      </w:r>
    </w:p>
    <w:p w:rsidR="009F4A7A" w:rsidRDefault="009F4A7A" w:rsidP="009F4A7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9F4A7A" w:rsidRPr="007C2832" w:rsidRDefault="009F4A7A" w:rsidP="007C28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2832">
        <w:rPr>
          <w:rFonts w:ascii="Times New Roman" w:hAnsi="Times New Roman" w:cs="Times New Roman"/>
          <w:sz w:val="28"/>
          <w:szCs w:val="28"/>
        </w:rPr>
        <w:t>Целью подпрограммы является</w:t>
      </w:r>
      <w:r>
        <w:rPr>
          <w:sz w:val="28"/>
          <w:szCs w:val="28"/>
        </w:rPr>
        <w:t xml:space="preserve"> </w:t>
      </w:r>
      <w:r w:rsidR="007C2832">
        <w:rPr>
          <w:rFonts w:ascii="Times New Roman" w:hAnsi="Times New Roman" w:cs="Times New Roman"/>
          <w:sz w:val="28"/>
          <w:szCs w:val="28"/>
        </w:rPr>
        <w:t>обеспечение сохранности документов Архивного фонда Российской Федерации и других архивных документов, хранящихся в муниципальном архиве Администрации  города Шарыпово Красноярского края.</w:t>
      </w:r>
    </w:p>
    <w:p w:rsidR="009F4A7A" w:rsidRDefault="009F4A7A" w:rsidP="009F4A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подпрограммы предполагается решить следующие задачи: </w:t>
      </w:r>
    </w:p>
    <w:p w:rsidR="007C2832" w:rsidRDefault="007C2832" w:rsidP="007C2832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создание нормативных условий хранения архивных документов,  исключающих их хищение и утрату;</w:t>
      </w:r>
    </w:p>
    <w:p w:rsidR="009F4A7A" w:rsidRDefault="007C2832" w:rsidP="007C283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формирование современной информационно-технологической инфраструктуры архива города (оцифровка описей дел);</w:t>
      </w:r>
    </w:p>
    <w:p w:rsidR="009F4A7A" w:rsidRDefault="009F4A7A" w:rsidP="009F4A7A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мероприятий подпрограммы в 2016 году по отношению к 2013 году прогнозируется </w:t>
      </w:r>
      <w:r>
        <w:rPr>
          <w:bCs/>
          <w:sz w:val="28"/>
          <w:szCs w:val="28"/>
        </w:rPr>
        <w:t xml:space="preserve">увеличение доли 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>
        <w:rPr>
          <w:sz w:val="28"/>
          <w:szCs w:val="28"/>
        </w:rPr>
        <w:t xml:space="preserve">доли оцифрованных заголовков дел, введенных в ПК «Архивный фонд». </w:t>
      </w:r>
    </w:p>
    <w:p w:rsidR="009F4A7A" w:rsidRDefault="009F4A7A" w:rsidP="009F4A7A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9F4A7A" w:rsidRDefault="009F4A7A" w:rsidP="009F4A7A">
      <w:pPr>
        <w:ind w:firstLine="540"/>
        <w:jc w:val="both"/>
        <w:rPr>
          <w:bCs/>
          <w:sz w:val="28"/>
          <w:szCs w:val="28"/>
        </w:rPr>
      </w:pPr>
    </w:p>
    <w:p w:rsidR="009F4A7A" w:rsidRDefault="009F4A7A" w:rsidP="009F4A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2.3. Механизм реализации подпрограммы</w:t>
      </w:r>
    </w:p>
    <w:p w:rsidR="009F4A7A" w:rsidRDefault="009F4A7A" w:rsidP="009F4A7A">
      <w:pPr>
        <w:widowControl w:val="0"/>
        <w:autoSpaceDE w:val="0"/>
        <w:autoSpaceDN w:val="0"/>
        <w:adjustRightInd w:val="0"/>
        <w:jc w:val="center"/>
        <w:outlineLvl w:val="2"/>
      </w:pPr>
    </w:p>
    <w:p w:rsidR="009F4A7A" w:rsidRDefault="009F4A7A" w:rsidP="009F4A7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Реализацию подпрограммы осуществляет Администрация города Шарыпово.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Финансирование мероприятий подпрограммы осуществляется за счет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аевого бюджета и городского бюджета в соответствии с мероприятиями подпрограммы согласно приложению № 2 к подпрограмме (далее - мероприятия подпрограммы). </w:t>
      </w:r>
      <w:r>
        <w:rPr>
          <w:sz w:val="28"/>
          <w:szCs w:val="28"/>
        </w:rPr>
        <w:t>Финансирование за счет средств городского бюджета осуществляется в пределах средств, утвержденных решением городского Совета о бюджете города Шарыпово на очередной финансовый год. Объемы финансирования подпрограммы уточняются ежегодно при рассмотрении бюджета.</w:t>
      </w:r>
    </w:p>
    <w:p w:rsidR="009F4A7A" w:rsidRDefault="009F4A7A" w:rsidP="009F4A7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Главными распорядителями средств бюджета города является Администрация города Шарыпово.</w:t>
      </w:r>
    </w:p>
    <w:p w:rsidR="0059142E" w:rsidRDefault="0059142E" w:rsidP="0059142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мероприятия подпрограммы осуществляется посредством заключения контрактов (договоров) на поставки товаров, выполнение работ, оказание услуг для муниципальных нужд в соответствии с действующим законодательством Российской Федерации. </w:t>
      </w:r>
    </w:p>
    <w:p w:rsidR="0059142E" w:rsidRDefault="0059142E" w:rsidP="005914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4A7A" w:rsidRDefault="009F4A7A" w:rsidP="009F4A7A">
      <w:pPr>
        <w:autoSpaceDE w:val="0"/>
        <w:autoSpaceDN w:val="0"/>
        <w:adjustRightInd w:val="0"/>
        <w:ind w:firstLine="708"/>
        <w:jc w:val="both"/>
        <w:outlineLvl w:val="2"/>
        <w:rPr>
          <w:b/>
          <w:color w:val="FF0000"/>
          <w:sz w:val="28"/>
          <w:szCs w:val="28"/>
        </w:rPr>
      </w:pPr>
    </w:p>
    <w:p w:rsidR="009F4A7A" w:rsidRDefault="009F4A7A" w:rsidP="009F4A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Управление подпрограммой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ее выполнения</w:t>
      </w:r>
    </w:p>
    <w:p w:rsidR="009F4A7A" w:rsidRDefault="009F4A7A" w:rsidP="009F4A7A">
      <w:pPr>
        <w:widowControl w:val="0"/>
        <w:autoSpaceDE w:val="0"/>
        <w:autoSpaceDN w:val="0"/>
        <w:adjustRightInd w:val="0"/>
        <w:jc w:val="both"/>
      </w:pP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Текущее управление реализацией Подпрограммы осуществляет  Администрации города Шарыпово. 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Шарыпово 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2.4.2. Администрация города Шарыпово осуществляет: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непосредственный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мероприятий подпрограммы;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подготовку отчетов о реализации подпрограммы.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Отдел культуры Администрации города Шарыпово ежеквартально не позднее 10 числа второго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, направляет в отдел экономики и планирования Администрации города Шарыпово и в финансовое управление Администрации города Шарыпово отчеты о реализации подпрограммы. 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Отдел культуры Администрации города Шарыпово ежегодно формирует годовой отчет о ходе реализации подпрограммы, и направляет в отдел экономики и планирования Администрации города Шарыпово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. 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2.4.5. Обеспечение целевого расходования бюджетных средств,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условий выделения, получения, целевого использования и возврата средств городского бюджета осуществляет финансовое управление Администрации города Шарыпово.</w:t>
      </w:r>
    </w:p>
    <w:p w:rsidR="009F4A7A" w:rsidRDefault="009F4A7A" w:rsidP="009F4A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F4A7A" w:rsidRDefault="009F4A7A" w:rsidP="009F4A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2.5. Оценка социально-экономической эффективности</w:t>
      </w:r>
    </w:p>
    <w:p w:rsidR="009F4A7A" w:rsidRDefault="009F4A7A" w:rsidP="009F4A7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4A7A" w:rsidRDefault="009F4A7A" w:rsidP="009F4A7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Социально-экономическим эффектом реализации подпрограммы является 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и обеспечению  их законных прав и интересов на получение ретроспективной информации.</w:t>
      </w:r>
    </w:p>
    <w:p w:rsidR="009F4A7A" w:rsidRDefault="009F4A7A" w:rsidP="009F4A7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позволит:</w:t>
      </w:r>
    </w:p>
    <w:p w:rsidR="009F4A7A" w:rsidRDefault="009F4A7A" w:rsidP="009F4A7A">
      <w:pPr>
        <w:pStyle w:val="ConsPlusNonformat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увеличить долю документов, хранящихся в архиве в нормативных условиях хранения архивных документов, исключающих их  хищение и утрату до 90%;</w:t>
      </w:r>
    </w:p>
    <w:p w:rsidR="009F4A7A" w:rsidRDefault="009F4A7A" w:rsidP="009F4A7A">
      <w:pPr>
        <w:pStyle w:val="ConsPlusNonformat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увеличить долю архивных фондов, переведённых в электронную форму, до 96%;</w:t>
      </w:r>
    </w:p>
    <w:p w:rsidR="009F4A7A" w:rsidRDefault="009F4A7A" w:rsidP="009F4A7A">
      <w:pPr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создать единую информационную среду взаимодействия между архивным агентством Красноярского края и архивом, позволяющую повысить качество и эффективность информационного обслуживания пользователей;</w:t>
      </w:r>
    </w:p>
    <w:p w:rsidR="009F4A7A" w:rsidRDefault="009F4A7A" w:rsidP="009F4A7A">
      <w:pPr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и систематически  пополнять архивный фонд исторически значимыми документами, в том числе аудиовизуальными и электронными документами;</w:t>
      </w:r>
    </w:p>
    <w:p w:rsidR="009F4A7A" w:rsidRDefault="009F4A7A" w:rsidP="009F4A7A">
      <w:pPr>
        <w:numPr>
          <w:ilvl w:val="0"/>
          <w:numId w:val="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условия  для оперативного информационного обслуживания физических и юридических лиц, удовлетворения информационных потребностей и конституционных прав граждан.</w:t>
      </w:r>
    </w:p>
    <w:p w:rsidR="009F4A7A" w:rsidRDefault="009F4A7A" w:rsidP="009F4A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направлена на исключение фактов утраты архивных документов, отражающих материальную и духовную жизнь населения города </w:t>
      </w:r>
      <w:r>
        <w:rPr>
          <w:sz w:val="28"/>
          <w:szCs w:val="28"/>
        </w:rPr>
        <w:lastRenderedPageBreak/>
        <w:t xml:space="preserve">Шарыпово и являющихся неотъемлемой частью его историко-культурного наследия. </w:t>
      </w:r>
    </w:p>
    <w:p w:rsidR="009F4A7A" w:rsidRDefault="009F4A7A" w:rsidP="009F4A7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 числу социальных последствий подпрограммы следует также отнести повышение безопасности и улучшение условий труда специалистов муниципального архива и пользователей архивных документов.</w:t>
      </w:r>
    </w:p>
    <w:p w:rsidR="009F4A7A" w:rsidRDefault="009F4A7A" w:rsidP="009F4A7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9F4A7A" w:rsidRDefault="009F4A7A" w:rsidP="009F4A7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2.6. Мероприятия подпрограммы</w:t>
      </w:r>
    </w:p>
    <w:p w:rsidR="009F4A7A" w:rsidRDefault="009F4A7A" w:rsidP="009F4A7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F4A7A" w:rsidRDefault="00A31F76" w:rsidP="009F4A7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r:id="rId5" w:anchor="Par573" w:history="1">
        <w:r w:rsidR="009F4A7A">
          <w:rPr>
            <w:rStyle w:val="a3"/>
            <w:sz w:val="28"/>
            <w:szCs w:val="28"/>
          </w:rPr>
          <w:t>Перечень</w:t>
        </w:r>
      </w:hyperlink>
      <w:r w:rsidR="009F4A7A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9F4A7A" w:rsidRDefault="009F4A7A" w:rsidP="009F4A7A">
      <w:pPr>
        <w:tabs>
          <w:tab w:val="left" w:pos="2805"/>
        </w:tabs>
        <w:jc w:val="center"/>
        <w:rPr>
          <w:sz w:val="28"/>
          <w:szCs w:val="28"/>
        </w:rPr>
      </w:pPr>
    </w:p>
    <w:p w:rsidR="009F4A7A" w:rsidRDefault="009F4A7A" w:rsidP="009F4A7A">
      <w:pPr>
        <w:tabs>
          <w:tab w:val="left" w:pos="28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 Обоснование </w:t>
      </w:r>
      <w:proofErr w:type="gramStart"/>
      <w:r>
        <w:rPr>
          <w:b/>
          <w:sz w:val="28"/>
          <w:szCs w:val="28"/>
        </w:rPr>
        <w:t>финансовых</w:t>
      </w:r>
      <w:proofErr w:type="gramEnd"/>
      <w:r>
        <w:rPr>
          <w:b/>
          <w:sz w:val="28"/>
          <w:szCs w:val="28"/>
        </w:rPr>
        <w:t xml:space="preserve">, материальных и трудовых </w:t>
      </w:r>
    </w:p>
    <w:p w:rsidR="009F4A7A" w:rsidRDefault="009F4A7A" w:rsidP="009F4A7A">
      <w:pPr>
        <w:tabs>
          <w:tab w:val="left" w:pos="28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9F4A7A" w:rsidRDefault="009F4A7A" w:rsidP="009F4A7A">
      <w:pPr>
        <w:tabs>
          <w:tab w:val="left" w:pos="28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источников финансирования</w:t>
      </w:r>
    </w:p>
    <w:p w:rsidR="009F4A7A" w:rsidRDefault="009F4A7A" w:rsidP="009F4A7A">
      <w:pPr>
        <w:tabs>
          <w:tab w:val="left" w:pos="2805"/>
        </w:tabs>
        <w:jc w:val="center"/>
        <w:rPr>
          <w:b/>
          <w:sz w:val="28"/>
          <w:szCs w:val="28"/>
        </w:rPr>
      </w:pPr>
    </w:p>
    <w:p w:rsidR="009F4A7A" w:rsidRDefault="009F4A7A" w:rsidP="009F4A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</w:t>
      </w:r>
      <w:proofErr w:type="gramStart"/>
      <w:r>
        <w:rPr>
          <w:sz w:val="28"/>
          <w:szCs w:val="28"/>
        </w:rPr>
        <w:t>дств  кр</w:t>
      </w:r>
      <w:proofErr w:type="gramEnd"/>
      <w:r>
        <w:rPr>
          <w:sz w:val="28"/>
          <w:szCs w:val="28"/>
        </w:rPr>
        <w:t>аевого бюджета (предоставление субсидий)  и бюджета города Шарыпово.</w:t>
      </w:r>
    </w:p>
    <w:p w:rsidR="009F4A7A" w:rsidRDefault="009F4A7A" w:rsidP="009F4A7A">
      <w:pPr>
        <w:pStyle w:val="ConsPlusTitle"/>
        <w:widowControl/>
        <w:ind w:firstLine="54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финансирования составляет </w:t>
      </w:r>
      <w:r w:rsidR="00C71204">
        <w:rPr>
          <w:rFonts w:ascii="Times New Roman" w:hAnsi="Times New Roman" w:cs="Times New Roman"/>
          <w:b w:val="0"/>
          <w:bCs w:val="0"/>
          <w:sz w:val="28"/>
          <w:szCs w:val="28"/>
        </w:rPr>
        <w:t>609,1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руб., в том числе средства краевого бюджета </w:t>
      </w:r>
      <w:r w:rsidR="00C71204">
        <w:rPr>
          <w:rFonts w:ascii="Times New Roman" w:hAnsi="Times New Roman" w:cs="Times New Roman"/>
          <w:b w:val="0"/>
          <w:bCs w:val="0"/>
          <w:sz w:val="28"/>
          <w:szCs w:val="28"/>
        </w:rPr>
        <w:t>609,1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руб. </w:t>
      </w:r>
    </w:p>
    <w:p w:rsidR="009F4A7A" w:rsidRDefault="009F4A7A" w:rsidP="009F4A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Финансирование по годам составляет: </w:t>
      </w:r>
    </w:p>
    <w:p w:rsidR="00C71204" w:rsidRDefault="00C71204" w:rsidP="00C7120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2014 год – 199,1 рублей:</w:t>
      </w:r>
    </w:p>
    <w:p w:rsidR="00C71204" w:rsidRDefault="00C71204" w:rsidP="00C7120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краевой бюджет – 199,1 руб.</w:t>
      </w:r>
    </w:p>
    <w:p w:rsidR="00C71204" w:rsidRDefault="00C71204" w:rsidP="00C7120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2015 год – 205,0 руб.;</w:t>
      </w:r>
    </w:p>
    <w:p w:rsidR="00C71204" w:rsidRDefault="00C71204" w:rsidP="00C7120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краевой бюджет – 205,0 руб.</w:t>
      </w:r>
    </w:p>
    <w:p w:rsidR="00C71204" w:rsidRDefault="00C71204" w:rsidP="00C7120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2016 год – 205,0 руб.;</w:t>
      </w:r>
    </w:p>
    <w:p w:rsidR="00B64ABB" w:rsidRDefault="00C71204" w:rsidP="00C71204">
      <w:r>
        <w:rPr>
          <w:sz w:val="28"/>
          <w:szCs w:val="28"/>
        </w:rPr>
        <w:t>- краевой бюджет – 205,0 руб.</w:t>
      </w:r>
    </w:p>
    <w:sectPr w:rsidR="00B64ABB" w:rsidSect="00B64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FFE"/>
    <w:multiLevelType w:val="hybridMultilevel"/>
    <w:tmpl w:val="D8165B8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3D78C6"/>
    <w:multiLevelType w:val="hybridMultilevel"/>
    <w:tmpl w:val="28E061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A7A"/>
    <w:rsid w:val="00030442"/>
    <w:rsid w:val="0006646D"/>
    <w:rsid w:val="00260B4F"/>
    <w:rsid w:val="0059142E"/>
    <w:rsid w:val="007C2832"/>
    <w:rsid w:val="009F4A7A"/>
    <w:rsid w:val="00A01829"/>
    <w:rsid w:val="00A31F76"/>
    <w:rsid w:val="00B64ABB"/>
    <w:rsid w:val="00C71204"/>
    <w:rsid w:val="00F82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F4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4A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F4A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F4A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F4A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%202%20&#1056;&#1072;&#1079;&#1074;&#1080;&#1090;&#1080;&#1077;%20&#1072;&#1088;&#1093;&#1080;&#1074;&#1085;&#1086;&#1075;&#1086;%20&#1076;&#1077;&#1083;&#1072;%20&#1074;%20&#1075;&#1086;&#1088;&#1086;&#1076;&#1077;%20&#1064;&#1072;&#1088;&#1099;&#1087;&#1086;&#1074;&#1086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1790</Words>
  <Characters>10206</Characters>
  <Application>Microsoft Office Word</Application>
  <DocSecurity>0</DocSecurity>
  <Lines>85</Lines>
  <Paragraphs>23</Paragraphs>
  <ScaleCrop>false</ScaleCrop>
  <Company>Reanimator Extreme Edition</Company>
  <LinksUpToDate>false</LinksUpToDate>
  <CharactersWithSpaces>11973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6</cp:revision>
  <dcterms:created xsi:type="dcterms:W3CDTF">2013-11-13T02:53:00Z</dcterms:created>
  <dcterms:modified xsi:type="dcterms:W3CDTF">2013-11-28T01:10:00Z</dcterms:modified>
</cp:coreProperties>
</file>